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C" w:rsidRDefault="007656BC" w:rsidP="00DD5730">
      <w:pPr>
        <w:jc w:val="center"/>
        <w:rPr>
          <w:rFonts w:ascii="Arial" w:hAnsi="Arial" w:cs="Arial"/>
          <w:b/>
          <w:sz w:val="24"/>
          <w:szCs w:val="24"/>
        </w:rPr>
      </w:pPr>
      <w:r w:rsidRPr="00520509">
        <w:rPr>
          <w:rFonts w:ascii="Arial" w:hAnsi="Arial" w:cs="Arial"/>
          <w:b/>
          <w:sz w:val="24"/>
          <w:szCs w:val="24"/>
        </w:rPr>
        <w:t>ODTÜ KÜTÜPHANESİNDE</w:t>
      </w:r>
      <w:r w:rsidR="003C44AE" w:rsidRPr="00520509">
        <w:rPr>
          <w:rFonts w:ascii="Arial" w:hAnsi="Arial" w:cs="Arial"/>
          <w:b/>
          <w:sz w:val="24"/>
          <w:szCs w:val="24"/>
        </w:rPr>
        <w:t>Kİ</w:t>
      </w:r>
      <w:r w:rsidRPr="00520509">
        <w:rPr>
          <w:rFonts w:ascii="Arial" w:hAnsi="Arial" w:cs="Arial"/>
          <w:b/>
          <w:sz w:val="24"/>
          <w:szCs w:val="24"/>
        </w:rPr>
        <w:t xml:space="preserve"> ENGELLİLİĞE İLİŞKİN ELEKTRONİK SÜRELİ </w:t>
      </w:r>
      <w:r w:rsidR="00B0172C">
        <w:rPr>
          <w:rFonts w:ascii="Arial" w:hAnsi="Arial" w:cs="Arial"/>
          <w:b/>
          <w:sz w:val="24"/>
          <w:szCs w:val="24"/>
        </w:rPr>
        <w:t>YAYINLAR</w:t>
      </w:r>
      <w:bookmarkStart w:id="0" w:name="_GoBack"/>
      <w:bookmarkEnd w:id="0"/>
    </w:p>
    <w:p w:rsidR="001C0392" w:rsidRPr="00520509" w:rsidRDefault="001C0392" w:rsidP="007656BC">
      <w:pPr>
        <w:jc w:val="center"/>
        <w:rPr>
          <w:rFonts w:ascii="Arial" w:hAnsi="Arial" w:cs="Arial"/>
          <w:b/>
          <w:sz w:val="24"/>
          <w:szCs w:val="24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7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Developmental Disabilities Research Reviews</w:t>
        </w:r>
      </w:hyperlink>
    </w:p>
    <w:p w:rsidR="001C0392" w:rsidRPr="00020CFF" w:rsidRDefault="001C0392" w:rsidP="001C0392">
      <w:pPr>
        <w:shd w:val="clear" w:color="auto" w:fill="FFFFFF"/>
        <w:spacing w:after="0" w:line="270" w:lineRule="atLeast"/>
        <w:outlineLvl w:val="1"/>
        <w:rPr>
          <w:u w:val="single"/>
        </w:rPr>
      </w:pPr>
    </w:p>
    <w:p w:rsidR="008D07AF" w:rsidRPr="00020CFF" w:rsidRDefault="00B0172C" w:rsidP="001C0392">
      <w:pPr>
        <w:shd w:val="clear" w:color="auto" w:fill="FFFFFF"/>
        <w:spacing w:after="0" w:line="270" w:lineRule="atLeast"/>
        <w:outlineLvl w:val="1"/>
        <w:rPr>
          <w:rStyle w:val="Kpr"/>
          <w:rFonts w:ascii="Arial" w:hAnsi="Arial" w:cs="Arial"/>
          <w:b/>
          <w:sz w:val="24"/>
          <w:szCs w:val="24"/>
        </w:rPr>
      </w:pPr>
      <w:hyperlink r:id="rId8" w:anchor="db=ehh&amp;jid=8MZO" w:history="1">
        <w:r w:rsidR="00A76F0E" w:rsidRPr="00020CFF">
          <w:rPr>
            <w:rStyle w:val="Kpr"/>
            <w:rFonts w:ascii="Arial" w:hAnsi="Arial" w:cs="Arial"/>
            <w:b/>
            <w:sz w:val="24"/>
            <w:szCs w:val="24"/>
          </w:rPr>
          <w:t>Disability Compliance for Higher Education</w:t>
        </w:r>
      </w:hyperlink>
    </w:p>
    <w:p w:rsidR="001C0392" w:rsidRPr="00020CFF" w:rsidRDefault="001C0392" w:rsidP="001C0392">
      <w:pPr>
        <w:shd w:val="clear" w:color="auto" w:fill="FFFFFF"/>
        <w:spacing w:after="0" w:line="270" w:lineRule="atLeast"/>
        <w:outlineLvl w:val="1"/>
        <w:rPr>
          <w:rStyle w:val="Kpr"/>
          <w:rFonts w:ascii="Arial" w:hAnsi="Arial" w:cs="Arial"/>
          <w:b/>
          <w:sz w:val="24"/>
          <w:szCs w:val="24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sz w:val="24"/>
          <w:szCs w:val="24"/>
        </w:rPr>
      </w:pPr>
      <w:hyperlink r:id="rId9" w:history="1">
        <w:r w:rsidR="001C0392" w:rsidRPr="00020CFF">
          <w:rPr>
            <w:rStyle w:val="Kpr"/>
            <w:rFonts w:ascii="Arial" w:eastAsiaTheme="minorHAnsi" w:hAnsi="Arial" w:cs="Arial"/>
            <w:sz w:val="24"/>
            <w:szCs w:val="24"/>
          </w:rPr>
          <w:t>Disability, Culture and Education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sz w:val="24"/>
          <w:szCs w:val="24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0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Disability Issues for Social Workers &amp; Human Services Professionals in the Twenty-First Century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bCs w:val="0"/>
          <w:sz w:val="24"/>
          <w:szCs w:val="24"/>
        </w:rPr>
      </w:pPr>
      <w:hyperlink r:id="rId11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Disability Studies in Education: Readings in Theory &amp; Method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hyperlink r:id="rId12" w:anchor="db=ehh&amp;jid=8TGG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Disability &amp; the Politics of Education: An International Reader</w:t>
        </w:r>
      </w:hyperlink>
    </w:p>
    <w:p w:rsidR="008D07AF" w:rsidRPr="00020CFF" w:rsidRDefault="008D07AF" w:rsidP="001C0392">
      <w:pPr>
        <w:pStyle w:val="ListeParagraf"/>
        <w:shd w:val="clear" w:color="auto" w:fill="FFFFFF"/>
        <w:spacing w:after="0" w:line="270" w:lineRule="atLeast"/>
        <w:ind w:left="644"/>
        <w:outlineLvl w:val="1"/>
        <w:rPr>
          <w:rFonts w:ascii="Arial" w:hAnsi="Arial" w:cs="Arial"/>
          <w:sz w:val="24"/>
          <w:szCs w:val="24"/>
          <w:u w:val="single"/>
        </w:rPr>
      </w:pPr>
    </w:p>
    <w:p w:rsidR="008217CC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3" w:anchor="db=a9h&amp;jid=7AB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Educational Environments &amp; Types of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4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Insights on Learning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5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Intellectual and Developmental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bCs w:val="0"/>
          <w:sz w:val="24"/>
          <w:szCs w:val="24"/>
        </w:rPr>
      </w:pPr>
      <w:hyperlink r:id="rId16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International Journal of Developmental Disabilities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eastAsiaTheme="minorHAnsi" w:hAnsi="Arial" w:cs="Arial"/>
          <w:bCs w:val="0"/>
          <w:sz w:val="24"/>
          <w:szCs w:val="24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7" w:history="1">
        <w:r w:rsidR="001C0392" w:rsidRPr="00020CFF">
          <w:rPr>
            <w:rStyle w:val="Kpr"/>
            <w:rFonts w:ascii="Arial" w:eastAsiaTheme="minorHAnsi" w:hAnsi="Arial" w:cs="Arial"/>
            <w:sz w:val="24"/>
            <w:szCs w:val="24"/>
          </w:rPr>
          <w:t>International Journal of Disability, Development and Education</w:t>
        </w:r>
      </w:hyperlink>
    </w:p>
    <w:p w:rsidR="00A76F0E" w:rsidRPr="00020CFF" w:rsidRDefault="00A76F0E" w:rsidP="001C0392">
      <w:pPr>
        <w:pStyle w:val="Balk2"/>
        <w:shd w:val="clear" w:color="auto" w:fill="FFFFFF"/>
        <w:spacing w:before="0" w:beforeAutospacing="0" w:after="0" w:afterAutospacing="0"/>
        <w:ind w:left="360" w:firstLine="348"/>
        <w:rPr>
          <w:rStyle w:val="Kpr"/>
          <w:rFonts w:ascii="Arial" w:hAnsi="Arial" w:cs="Arial"/>
          <w:b w:val="0"/>
          <w:sz w:val="22"/>
          <w:szCs w:val="22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8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JIDR, Journal of Intellectual Disability Research Supplement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  <w:hyperlink r:id="rId19" w:history="1">
        <w:r w:rsidR="00A76F0E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Journal of Applied Research in Intellectual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0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Developmental and Physical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1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Learning Disabilities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</w:p>
    <w:p w:rsidR="008217CC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2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Literary &amp; Cultural Disability Studies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444444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hAnsi="Arial" w:cs="Arial"/>
          <w:sz w:val="24"/>
          <w:szCs w:val="24"/>
        </w:rPr>
      </w:pPr>
      <w:hyperlink r:id="rId23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Journal of Literary Disability</w:t>
        </w:r>
      </w:hyperlink>
    </w:p>
    <w:p w:rsidR="001C0392" w:rsidRPr="00020CFF" w:rsidRDefault="001C0392" w:rsidP="001C0392">
      <w:pPr>
        <w:pStyle w:val="Balk2"/>
        <w:shd w:val="clear" w:color="auto" w:fill="FFFFFF"/>
        <w:spacing w:before="0" w:beforeAutospacing="0" w:after="0" w:afterAutospacing="0"/>
        <w:rPr>
          <w:rStyle w:val="Kpr"/>
          <w:rFonts w:ascii="Arial" w:hAnsi="Arial" w:cs="Arial"/>
          <w:sz w:val="24"/>
          <w:szCs w:val="24"/>
        </w:rPr>
      </w:pPr>
    </w:p>
    <w:p w:rsidR="001C0392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4" w:history="1">
        <w:r w:rsidR="001C0392" w:rsidRPr="00020CFF">
          <w:rPr>
            <w:rStyle w:val="Kpr"/>
            <w:rFonts w:ascii="Arial" w:eastAsiaTheme="minorHAnsi" w:hAnsi="Arial" w:cs="Arial"/>
            <w:bCs w:val="0"/>
            <w:sz w:val="24"/>
            <w:szCs w:val="24"/>
          </w:rPr>
          <w:t>Journal of Postsecondary Education &amp; Disability</w:t>
        </w:r>
      </w:hyperlink>
    </w:p>
    <w:p w:rsidR="008217CC" w:rsidRPr="00020CFF" w:rsidRDefault="008217CC" w:rsidP="001C0392">
      <w:pPr>
        <w:pStyle w:val="Balk2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  <w:color w:val="444444"/>
          <w:sz w:val="24"/>
          <w:szCs w:val="24"/>
          <w:u w:val="single"/>
        </w:rPr>
      </w:pPr>
    </w:p>
    <w:p w:rsidR="00A76F0E" w:rsidRPr="00020CFF" w:rsidRDefault="00B0172C" w:rsidP="001C0392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4"/>
          <w:szCs w:val="24"/>
          <w:u w:val="single"/>
        </w:rPr>
      </w:pPr>
      <w:hyperlink r:id="rId25" w:history="1">
        <w:r w:rsidR="00A76F0E" w:rsidRPr="00020CFF">
          <w:rPr>
            <w:rStyle w:val="Kpr"/>
            <w:rFonts w:ascii="Arial" w:hAnsi="Arial" w:cs="Arial"/>
            <w:sz w:val="24"/>
            <w:szCs w:val="24"/>
          </w:rPr>
          <w:t>Physical Disabilities: Education &amp; Related Services</w:t>
        </w:r>
      </w:hyperlink>
    </w:p>
    <w:p w:rsidR="00A76F0E" w:rsidRPr="00020CFF" w:rsidRDefault="00A76F0E" w:rsidP="001C0392">
      <w:pPr>
        <w:rPr>
          <w:rFonts w:ascii="Arial" w:hAnsi="Arial" w:cs="Arial"/>
          <w:sz w:val="24"/>
          <w:szCs w:val="24"/>
          <w:u w:val="single"/>
        </w:rPr>
      </w:pPr>
    </w:p>
    <w:p w:rsidR="00CC7A30" w:rsidRPr="00020CFF" w:rsidRDefault="00B0172C" w:rsidP="001C0392">
      <w:pPr>
        <w:rPr>
          <w:rFonts w:ascii="Arial" w:hAnsi="Arial" w:cs="Arial"/>
          <w:u w:val="single"/>
        </w:rPr>
      </w:pPr>
    </w:p>
    <w:sectPr w:rsidR="00CC7A30" w:rsidRPr="0002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F98"/>
    <w:multiLevelType w:val="hybridMultilevel"/>
    <w:tmpl w:val="2B7810EE"/>
    <w:lvl w:ilvl="0" w:tplc="C9D475F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E"/>
    <w:rsid w:val="00020CFF"/>
    <w:rsid w:val="000F212D"/>
    <w:rsid w:val="001C0392"/>
    <w:rsid w:val="002C2888"/>
    <w:rsid w:val="003C44AE"/>
    <w:rsid w:val="003F4E4C"/>
    <w:rsid w:val="00512368"/>
    <w:rsid w:val="00520509"/>
    <w:rsid w:val="007656BC"/>
    <w:rsid w:val="008217CC"/>
    <w:rsid w:val="008D07AF"/>
    <w:rsid w:val="00A76F0E"/>
    <w:rsid w:val="00B0172C"/>
    <w:rsid w:val="00B27857"/>
    <w:rsid w:val="00DD0BBE"/>
    <w:rsid w:val="00DD5730"/>
    <w:rsid w:val="00E03906"/>
    <w:rsid w:val="00E27373"/>
    <w:rsid w:val="00EB07DD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E"/>
  </w:style>
  <w:style w:type="paragraph" w:styleId="Balk2">
    <w:name w:val="heading 2"/>
    <w:basedOn w:val="Normal"/>
    <w:link w:val="Balk2Char"/>
    <w:uiPriority w:val="9"/>
    <w:qFormat/>
    <w:rsid w:val="00A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6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A76F0E"/>
  </w:style>
  <w:style w:type="character" w:styleId="Kpr">
    <w:name w:val="Hyperlink"/>
    <w:basedOn w:val="VarsaylanParagrafYazTipi"/>
    <w:uiPriority w:val="99"/>
    <w:unhideWhenUsed/>
    <w:rsid w:val="00A76F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6F0E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21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E"/>
  </w:style>
  <w:style w:type="paragraph" w:styleId="Balk2">
    <w:name w:val="heading 2"/>
    <w:basedOn w:val="Normal"/>
    <w:link w:val="Balk2Char"/>
    <w:uiPriority w:val="9"/>
    <w:qFormat/>
    <w:rsid w:val="00A76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6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A76F0E"/>
  </w:style>
  <w:style w:type="character" w:styleId="Kpr">
    <w:name w:val="Hyperlink"/>
    <w:basedOn w:val="VarsaylanParagrafYazTipi"/>
    <w:uiPriority w:val="99"/>
    <w:unhideWhenUsed/>
    <w:rsid w:val="00A76F0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6F0E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21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is.ebscohost.com/eds/detail?sid=0abfe079-c36c-4e53-93cc-41af2cbc722d%40sessionmgr15&amp;vid=1&amp;hid=3&amp;bdata=JkF1dGhUeXBlPWlwJnNpdGU9ZWRzLWxpdmU%3d" TargetMode="External"/><Relationship Id="rId13" Type="http://schemas.openxmlformats.org/officeDocument/2006/relationships/hyperlink" Target="http://ehis.ebscohost.com/eds/detail?sid=2dd1020e-8795-499f-bdff-39a85a7d8cd2%40sessionmgr11&amp;vid=1&amp;hid=3&amp;bdata=JkF1dGhUeXBlPWlwJnNpdGU9ZWRzLWxpdmU%3d" TargetMode="External"/><Relationship Id="rId18" Type="http://schemas.openxmlformats.org/officeDocument/2006/relationships/hyperlink" Target="http://atoz.ebsco.com/Link/PackageLocation/5615?PackageLocationId=2283429&amp;UrlSource=ATOZ&amp;Usage=ATO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toz.ebsco.com/Link/PackageLocation/5615?PackageLocationId=966943&amp;UrlSource=ATOZ&amp;Usage=ATOZ" TargetMode="External"/><Relationship Id="rId7" Type="http://schemas.openxmlformats.org/officeDocument/2006/relationships/hyperlink" Target="http://atoz.ebsco.com/Link/PackageLocation/5615?PackageLocationId=1441717&amp;UrlSource=ATOZ&amp;Usage=ATOZ" TargetMode="External"/><Relationship Id="rId12" Type="http://schemas.openxmlformats.org/officeDocument/2006/relationships/hyperlink" Target="http://ehis.ebscohost.com/eds/detail?sid=55484422-baa7-4661-88f8-8f8d2badb6db%40sessionmgr12&amp;vid=1&amp;hid=3&amp;bdata=JkF1dGhUeXBlPWlwJnNpdGU9ZWRzLWxpdmU%3d" TargetMode="External"/><Relationship Id="rId17" Type="http://schemas.openxmlformats.org/officeDocument/2006/relationships/hyperlink" Target="http://atoz.ebsco.com/Link/PackageLocation/5615?PackageLocationId=971289&amp;UrlSource=ATOZ&amp;Usage=ATOZ" TargetMode="External"/><Relationship Id="rId25" Type="http://schemas.openxmlformats.org/officeDocument/2006/relationships/hyperlink" Target="http://atoz.ebsco.com/Link/PackageLocation/5615?PackageLocationId=1629187&amp;UrlSource=ATOZ&amp;Usage=ATO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oz.ebsco.com/Link/PackageLocation/5615?PackageLocationId=3694542&amp;UrlSource=ATOZ&amp;Usage=ATOZ" TargetMode="External"/><Relationship Id="rId20" Type="http://schemas.openxmlformats.org/officeDocument/2006/relationships/hyperlink" Target="http://atoz.ebsco.com/Link/PackageLocation/5615?PackageLocationId=966798&amp;UrlSource=ATOZ&amp;Usage=ATO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oz.ebsco.com/Link/PackageLocation/5615?PackageLocationId=1729402&amp;UrlSource=ATOZ&amp;Usage=ATOZ" TargetMode="External"/><Relationship Id="rId24" Type="http://schemas.openxmlformats.org/officeDocument/2006/relationships/hyperlink" Target="http://atoz.ebsco.com/Link/PackageLocation/5615?PackageLocationId=1628636&amp;UrlSource=ATOZ&amp;Usage=ATO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toz.ebsco.com/Link/PackageLocation/5615?PackageLocationId=4813434&amp;UrlSource=ATOZ&amp;Usage=ATOZ" TargetMode="External"/><Relationship Id="rId23" Type="http://schemas.openxmlformats.org/officeDocument/2006/relationships/hyperlink" Target="http://atoz.ebsco.com/Link/PackageLocation/5615?PackageLocationId=1543445&amp;UrlSource=ATOZ&amp;Usage=ATOZ" TargetMode="External"/><Relationship Id="rId10" Type="http://schemas.openxmlformats.org/officeDocument/2006/relationships/hyperlink" Target="http://atoz.ebsco.com/Link/PackageLocation/5615?PackageLocationId=719604&amp;UrlSource=ATOZ&amp;Usage=ATOZ" TargetMode="External"/><Relationship Id="rId19" Type="http://schemas.openxmlformats.org/officeDocument/2006/relationships/hyperlink" Target="http://atoz.ebsco.com/Link/PackageLocation/5615?PackageLocationId=971603&amp;UrlSource=ATOZ&amp;Usage=ATO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oz.ebsco.com/Link/PackageLocation/5615?PackageLocationId=970416&amp;UrlSource=ATOZ&amp;Usage=ATOZ" TargetMode="External"/><Relationship Id="rId14" Type="http://schemas.openxmlformats.org/officeDocument/2006/relationships/hyperlink" Target="http://atoz.ebsco.com/Link/PackageLocation/5615?PackageLocationId=4557709&amp;UrlSource=ATOZ&amp;Usage=ATOZ" TargetMode="External"/><Relationship Id="rId22" Type="http://schemas.openxmlformats.org/officeDocument/2006/relationships/hyperlink" Target="http://atoz.ebsco.com/Link/PackageLocation/5615?PackageLocationId=3009792&amp;UrlSource=ATOZ&amp;Usage=ATO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5E88-2074-439B-AB97-02154045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4</cp:revision>
  <dcterms:created xsi:type="dcterms:W3CDTF">2013-01-15T08:10:00Z</dcterms:created>
  <dcterms:modified xsi:type="dcterms:W3CDTF">2013-01-15T08:17:00Z</dcterms:modified>
</cp:coreProperties>
</file>